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C3604" w14:textId="77D278CC" w:rsidR="00F1463A" w:rsidRDefault="00D800CA">
      <w:pPr>
        <w:rPr>
          <w:noProof/>
          <w:lang w:eastAsia="en-GB"/>
        </w:rPr>
      </w:pPr>
      <w:r>
        <w:rPr>
          <w:noProof/>
          <w:lang w:eastAsia="en-GB"/>
        </w:rPr>
        <mc:AlternateContent>
          <mc:Choice Requires="wps">
            <w:drawing>
              <wp:anchor distT="0" distB="0" distL="114300" distR="114300" simplePos="0" relativeHeight="251661312" behindDoc="1" locked="0" layoutInCell="1" allowOverlap="1" wp14:anchorId="7660B480" wp14:editId="00D8F04F">
                <wp:simplePos x="0" y="0"/>
                <wp:positionH relativeFrom="margin">
                  <wp:posOffset>-447675</wp:posOffset>
                </wp:positionH>
                <wp:positionV relativeFrom="paragraph">
                  <wp:posOffset>457199</wp:posOffset>
                </wp:positionV>
                <wp:extent cx="6600825" cy="7534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00825" cy="7534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FD09B" id="Rectangle 2" o:spid="_x0000_s1026" style="position:absolute;margin-left:-35.25pt;margin-top:36pt;width:519.75pt;height:59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" filled="f" strokecolor="#1f4d78 [1604]" strokeweight="1pt">
                <w10:wrap anchorx="margin"/>
              </v:rect>
            </w:pict>
          </mc:Fallback>
        </mc:AlternateContent>
      </w:r>
      <w:r w:rsidR="0055094B">
        <w:rPr>
          <w:noProof/>
          <w:lang w:eastAsia="en-GB"/>
        </w:rPr>
        <w:drawing>
          <wp:anchor distT="0" distB="0" distL="114300" distR="114300" simplePos="0" relativeHeight="251658240" behindDoc="0" locked="0" layoutInCell="1" allowOverlap="1" wp14:anchorId="5FDF90BD" wp14:editId="6C64E0ED">
            <wp:simplePos x="0" y="0"/>
            <wp:positionH relativeFrom="margin">
              <wp:posOffset>-466725</wp:posOffset>
            </wp:positionH>
            <wp:positionV relativeFrom="paragraph">
              <wp:posOffset>209550</wp:posOffset>
            </wp:positionV>
            <wp:extent cx="6619875" cy="1276350"/>
            <wp:effectExtent l="0" t="0" r="9525" b="0"/>
            <wp:wrapThrough wrapText="bothSides">
              <wp:wrapPolygon edited="0">
                <wp:start x="0" y="0"/>
                <wp:lineTo x="0" y="14830"/>
                <wp:lineTo x="21569" y="14830"/>
                <wp:lineTo x="2156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4" cstate="print">
                      <a:extLst>
                        <a:ext uri="{28A0092B-C50C-407E-A947-70E740481C1C}">
                          <a14:useLocalDpi xmlns:a14="http://schemas.microsoft.com/office/drawing/2010/main" val="0"/>
                        </a:ext>
                      </a:extLst>
                    </a:blip>
                    <a:srcRect b="87201"/>
                    <a:stretch/>
                  </pic:blipFill>
                  <pic:spPr bwMode="auto">
                    <a:xfrm>
                      <a:off x="0" y="0"/>
                      <a:ext cx="6619875"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1B40D" w14:textId="2CD955C8" w:rsidR="00D5382B" w:rsidRDefault="00DE22C5" w:rsidP="00856F24">
      <w:pPr>
        <w:spacing w:after="0" w:line="240" w:lineRule="auto"/>
        <w:jc w:val="center"/>
        <w:rPr>
          <w:rFonts w:ascii="Tahoma" w:eastAsia="Times New Roman" w:hAnsi="Tahoma" w:cs="Tahoma"/>
          <w:b/>
          <w:iCs/>
          <w:color w:val="000000"/>
          <w:sz w:val="28"/>
          <w:szCs w:val="28"/>
          <w:lang w:eastAsia="en-GB"/>
        </w:rPr>
      </w:pPr>
      <w:r>
        <w:rPr>
          <w:rFonts w:ascii="Tahoma" w:eastAsia="Times New Roman" w:hAnsi="Tahoma" w:cs="Tahoma"/>
          <w:b/>
          <w:iCs/>
          <w:color w:val="000000"/>
          <w:sz w:val="28"/>
          <w:szCs w:val="28"/>
          <w:lang w:eastAsia="en-GB"/>
        </w:rPr>
        <w:t>Teacher of</w:t>
      </w:r>
      <w:r w:rsidR="000D3249">
        <w:rPr>
          <w:rFonts w:ascii="Tahoma" w:eastAsia="Times New Roman" w:hAnsi="Tahoma" w:cs="Tahoma"/>
          <w:b/>
          <w:iCs/>
          <w:color w:val="000000"/>
          <w:sz w:val="28"/>
          <w:szCs w:val="28"/>
          <w:lang w:eastAsia="en-GB"/>
        </w:rPr>
        <w:t xml:space="preserve"> </w:t>
      </w:r>
      <w:r w:rsidR="00856F24">
        <w:rPr>
          <w:rFonts w:ascii="Tahoma" w:eastAsia="Times New Roman" w:hAnsi="Tahoma" w:cs="Tahoma"/>
          <w:b/>
          <w:iCs/>
          <w:color w:val="000000"/>
          <w:sz w:val="28"/>
          <w:szCs w:val="28"/>
          <w:lang w:eastAsia="en-GB"/>
        </w:rPr>
        <w:t>Maths</w:t>
      </w:r>
      <w:r w:rsidR="000D3249">
        <w:rPr>
          <w:rFonts w:ascii="Tahoma" w:eastAsia="Times New Roman" w:hAnsi="Tahoma" w:cs="Tahoma"/>
          <w:b/>
          <w:iCs/>
          <w:color w:val="000000"/>
          <w:sz w:val="28"/>
          <w:szCs w:val="28"/>
          <w:lang w:eastAsia="en-GB"/>
        </w:rPr>
        <w:t xml:space="preserve"> </w:t>
      </w:r>
    </w:p>
    <w:p w14:paraId="75D8C6FC" w14:textId="77777777" w:rsidR="000D3249" w:rsidRPr="00460EE4" w:rsidRDefault="000D3249" w:rsidP="000D3249">
      <w:pPr>
        <w:spacing w:after="0" w:line="240" w:lineRule="auto"/>
        <w:jc w:val="center"/>
        <w:rPr>
          <w:rFonts w:ascii="Tahoma" w:eastAsia="Times New Roman" w:hAnsi="Tahoma" w:cs="Tahoma"/>
          <w:b/>
          <w:iCs/>
          <w:color w:val="000000"/>
          <w:sz w:val="28"/>
          <w:szCs w:val="28"/>
          <w:lang w:eastAsia="en-GB"/>
        </w:rPr>
      </w:pPr>
    </w:p>
    <w:p w14:paraId="110C236A" w14:textId="148171C0" w:rsidR="006E47E0" w:rsidRPr="000468FD" w:rsidRDefault="00856F24" w:rsidP="00D5382B">
      <w:pPr>
        <w:spacing w:after="0" w:line="240" w:lineRule="auto"/>
        <w:jc w:val="center"/>
        <w:rPr>
          <w:rFonts w:ascii="Tahoma" w:eastAsia="Times New Roman" w:hAnsi="Tahoma" w:cs="Tahoma"/>
          <w:b/>
          <w:iCs/>
          <w:color w:val="000000"/>
          <w:sz w:val="24"/>
          <w:szCs w:val="24"/>
          <w:lang w:eastAsia="en-GB"/>
        </w:rPr>
      </w:pPr>
      <w:r w:rsidRPr="000468FD">
        <w:rPr>
          <w:rFonts w:ascii="Tahoma" w:eastAsia="Times New Roman" w:hAnsi="Tahoma" w:cs="Tahoma"/>
          <w:b/>
          <w:iCs/>
          <w:color w:val="000000"/>
          <w:sz w:val="24"/>
          <w:szCs w:val="24"/>
          <w:lang w:eastAsia="en-GB"/>
        </w:rPr>
        <w:t>Full</w:t>
      </w:r>
      <w:r w:rsidR="00792A7B" w:rsidRPr="000468FD">
        <w:rPr>
          <w:rFonts w:ascii="Tahoma" w:eastAsia="Times New Roman" w:hAnsi="Tahoma" w:cs="Tahoma"/>
          <w:b/>
          <w:iCs/>
          <w:color w:val="000000"/>
          <w:sz w:val="24"/>
          <w:szCs w:val="24"/>
          <w:lang w:eastAsia="en-GB"/>
        </w:rPr>
        <w:t>-</w:t>
      </w:r>
      <w:r w:rsidR="000D3249" w:rsidRPr="000468FD">
        <w:rPr>
          <w:rFonts w:ascii="Tahoma" w:eastAsia="Times New Roman" w:hAnsi="Tahoma" w:cs="Tahoma"/>
          <w:b/>
          <w:iCs/>
          <w:color w:val="000000"/>
          <w:sz w:val="24"/>
          <w:szCs w:val="24"/>
          <w:lang w:eastAsia="en-GB"/>
        </w:rPr>
        <w:t>T</w:t>
      </w:r>
      <w:r w:rsidR="00792A7B" w:rsidRPr="000468FD">
        <w:rPr>
          <w:rFonts w:ascii="Tahoma" w:eastAsia="Times New Roman" w:hAnsi="Tahoma" w:cs="Tahoma"/>
          <w:b/>
          <w:iCs/>
          <w:color w:val="000000"/>
          <w:sz w:val="24"/>
          <w:szCs w:val="24"/>
          <w:lang w:eastAsia="en-GB"/>
        </w:rPr>
        <w:t>ime</w:t>
      </w:r>
      <w:r w:rsidR="000D3249" w:rsidRPr="000468FD">
        <w:rPr>
          <w:rFonts w:ascii="Tahoma" w:eastAsia="Times New Roman" w:hAnsi="Tahoma" w:cs="Tahoma"/>
          <w:b/>
          <w:iCs/>
          <w:color w:val="000000"/>
          <w:sz w:val="24"/>
          <w:szCs w:val="24"/>
          <w:lang w:eastAsia="en-GB"/>
        </w:rPr>
        <w:t xml:space="preserve"> </w:t>
      </w:r>
      <w:r w:rsidR="000468FD">
        <w:rPr>
          <w:rFonts w:ascii="Tahoma" w:eastAsia="Times New Roman" w:hAnsi="Tahoma" w:cs="Tahoma"/>
          <w:b/>
          <w:iCs/>
          <w:color w:val="000000"/>
          <w:sz w:val="24"/>
          <w:szCs w:val="24"/>
          <w:lang w:eastAsia="en-GB"/>
        </w:rPr>
        <w:t xml:space="preserve">– Fixed Term </w:t>
      </w:r>
      <w:r w:rsidRPr="000468FD">
        <w:rPr>
          <w:rFonts w:ascii="Tahoma" w:eastAsia="Times New Roman" w:hAnsi="Tahoma" w:cs="Tahoma"/>
          <w:b/>
          <w:iCs/>
          <w:color w:val="000000"/>
          <w:sz w:val="24"/>
          <w:szCs w:val="24"/>
          <w:lang w:eastAsia="en-GB"/>
        </w:rPr>
        <w:t>Maternity Cover</w:t>
      </w:r>
      <w:r w:rsidR="006E47E0" w:rsidRPr="000468FD">
        <w:rPr>
          <w:rFonts w:ascii="Tahoma" w:eastAsia="Times New Roman" w:hAnsi="Tahoma" w:cs="Tahoma"/>
          <w:b/>
          <w:iCs/>
          <w:color w:val="000000"/>
          <w:sz w:val="24"/>
          <w:szCs w:val="24"/>
          <w:lang w:eastAsia="en-GB"/>
        </w:rPr>
        <w:t xml:space="preserve"> </w:t>
      </w:r>
    </w:p>
    <w:p w14:paraId="1CEB7BC9" w14:textId="515BAC85" w:rsidR="00D5382B" w:rsidRPr="000468FD" w:rsidRDefault="00D5382B" w:rsidP="003324BB">
      <w:pPr>
        <w:spacing w:after="0" w:line="240" w:lineRule="auto"/>
        <w:jc w:val="center"/>
        <w:rPr>
          <w:rFonts w:ascii="Tahoma" w:eastAsia="Times New Roman" w:hAnsi="Tahoma" w:cs="Tahoma"/>
          <w:b/>
          <w:iCs/>
          <w:color w:val="000000"/>
          <w:sz w:val="24"/>
          <w:szCs w:val="24"/>
          <w:lang w:eastAsia="en-GB"/>
        </w:rPr>
      </w:pPr>
      <w:r w:rsidRPr="000468FD">
        <w:rPr>
          <w:rFonts w:ascii="Tahoma" w:eastAsia="Times New Roman" w:hAnsi="Tahoma" w:cs="Tahoma"/>
          <w:b/>
          <w:iCs/>
          <w:color w:val="000000"/>
          <w:sz w:val="24"/>
          <w:szCs w:val="24"/>
          <w:lang w:eastAsia="en-GB"/>
        </w:rPr>
        <w:t>Main Pay Scale/Upper Pay Scale</w:t>
      </w:r>
      <w:r w:rsidR="00DE22C5" w:rsidRPr="000468FD">
        <w:rPr>
          <w:rFonts w:ascii="Tahoma" w:eastAsia="Times New Roman" w:hAnsi="Tahoma" w:cs="Tahoma"/>
          <w:b/>
          <w:iCs/>
          <w:color w:val="000000"/>
          <w:sz w:val="24"/>
          <w:szCs w:val="24"/>
          <w:lang w:eastAsia="en-GB"/>
        </w:rPr>
        <w:t xml:space="preserve"> </w:t>
      </w:r>
    </w:p>
    <w:p w14:paraId="10F89E0C" w14:textId="77777777" w:rsidR="00D5382B" w:rsidRPr="000468FD" w:rsidRDefault="00D5382B" w:rsidP="00D5382B">
      <w:pPr>
        <w:spacing w:after="0" w:line="240" w:lineRule="auto"/>
        <w:jc w:val="center"/>
        <w:rPr>
          <w:rFonts w:ascii="Tahoma" w:eastAsia="Times New Roman" w:hAnsi="Tahoma" w:cs="Tahoma"/>
          <w:b/>
          <w:iCs/>
          <w:color w:val="000000"/>
          <w:sz w:val="24"/>
          <w:szCs w:val="24"/>
          <w:lang w:eastAsia="en-GB"/>
        </w:rPr>
      </w:pPr>
    </w:p>
    <w:p w14:paraId="2CD3E589" w14:textId="5133DC4D" w:rsidR="00D5382B" w:rsidRPr="00937A23" w:rsidRDefault="00A95458" w:rsidP="00D5382B">
      <w:pPr>
        <w:spacing w:after="0" w:line="240" w:lineRule="auto"/>
        <w:jc w:val="center"/>
        <w:rPr>
          <w:rFonts w:ascii="Tahoma" w:eastAsia="Times New Roman" w:hAnsi="Tahoma" w:cs="Tahoma"/>
          <w:b/>
          <w:iCs/>
          <w:color w:val="000000"/>
          <w:lang w:eastAsia="en-GB"/>
        </w:rPr>
      </w:pPr>
      <w:r w:rsidRPr="00937A23">
        <w:rPr>
          <w:rFonts w:ascii="Tahoma" w:eastAsia="Times New Roman" w:hAnsi="Tahoma" w:cs="Tahoma"/>
          <w:b/>
          <w:iCs/>
          <w:color w:val="000000"/>
          <w:lang w:eastAsia="en-GB"/>
        </w:rPr>
        <w:t xml:space="preserve">Required </w:t>
      </w:r>
      <w:r w:rsidR="00792A7B" w:rsidRPr="00937A23">
        <w:rPr>
          <w:rFonts w:ascii="Tahoma" w:eastAsia="Times New Roman" w:hAnsi="Tahoma" w:cs="Tahoma"/>
          <w:b/>
          <w:iCs/>
          <w:color w:val="000000"/>
          <w:lang w:eastAsia="en-GB"/>
        </w:rPr>
        <w:t xml:space="preserve">for </w:t>
      </w:r>
      <w:r w:rsidR="00D800CA">
        <w:rPr>
          <w:rFonts w:ascii="Tahoma" w:eastAsia="Times New Roman" w:hAnsi="Tahoma" w:cs="Tahoma"/>
          <w:b/>
          <w:iCs/>
          <w:color w:val="000000"/>
          <w:lang w:eastAsia="en-GB"/>
        </w:rPr>
        <w:t>September 2026</w:t>
      </w:r>
    </w:p>
    <w:p w14:paraId="581994EE" w14:textId="77777777" w:rsidR="005D4E84" w:rsidRPr="00937A23" w:rsidRDefault="005D4E84" w:rsidP="004A31CA">
      <w:pPr>
        <w:spacing w:after="0" w:line="240" w:lineRule="auto"/>
        <w:rPr>
          <w:rFonts w:ascii="Tahoma" w:eastAsia="Times New Roman" w:hAnsi="Tahoma" w:cs="Tahoma"/>
          <w:b/>
          <w:iCs/>
          <w:color w:val="000000"/>
          <w:lang w:eastAsia="en-GB"/>
        </w:rPr>
      </w:pPr>
    </w:p>
    <w:p w14:paraId="68735855" w14:textId="25D38299" w:rsidR="002305A7" w:rsidRPr="00937A23" w:rsidRDefault="00D5382B" w:rsidP="002305A7">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T</w:t>
      </w:r>
      <w:r w:rsidR="002305A7" w:rsidRPr="00937A23">
        <w:rPr>
          <w:rFonts w:ascii="Tahoma" w:eastAsia="Times New Roman" w:hAnsi="Tahoma" w:cs="Tahoma"/>
          <w:iCs/>
          <w:color w:val="000000"/>
          <w:lang w:eastAsia="en-GB"/>
        </w:rPr>
        <w:t xml:space="preserve">he Governors are seeking to appoint </w:t>
      </w:r>
      <w:r w:rsidR="00905291" w:rsidRPr="00937A23">
        <w:rPr>
          <w:rFonts w:ascii="Tahoma" w:eastAsia="Times New Roman" w:hAnsi="Tahoma" w:cs="Tahoma"/>
          <w:iCs/>
          <w:color w:val="000000"/>
          <w:lang w:eastAsia="en-GB"/>
        </w:rPr>
        <w:t xml:space="preserve">an </w:t>
      </w:r>
      <w:r w:rsidRPr="00937A23">
        <w:rPr>
          <w:rFonts w:ascii="Tahoma" w:eastAsia="Times New Roman" w:hAnsi="Tahoma" w:cs="Tahoma"/>
          <w:iCs/>
          <w:color w:val="000000"/>
          <w:lang w:eastAsia="en-GB"/>
        </w:rPr>
        <w:t>o</w:t>
      </w:r>
      <w:r w:rsidR="00DE22C5" w:rsidRPr="00937A23">
        <w:rPr>
          <w:rFonts w:ascii="Tahoma" w:eastAsia="Times New Roman" w:hAnsi="Tahoma" w:cs="Tahoma"/>
          <w:iCs/>
          <w:color w:val="000000"/>
          <w:lang w:eastAsia="en-GB"/>
        </w:rPr>
        <w:t xml:space="preserve">utstanding </w:t>
      </w:r>
      <w:r w:rsidR="00814AD0">
        <w:rPr>
          <w:rFonts w:ascii="Tahoma" w:eastAsia="Times New Roman" w:hAnsi="Tahoma" w:cs="Tahoma"/>
          <w:iCs/>
          <w:color w:val="000000"/>
          <w:lang w:eastAsia="en-GB"/>
        </w:rPr>
        <w:t xml:space="preserve">Teacher of </w:t>
      </w:r>
      <w:r w:rsidR="00856F24">
        <w:rPr>
          <w:rFonts w:ascii="Tahoma" w:eastAsia="Times New Roman" w:hAnsi="Tahoma" w:cs="Tahoma"/>
          <w:iCs/>
          <w:color w:val="000000"/>
          <w:lang w:eastAsia="en-GB"/>
        </w:rPr>
        <w:t>Maths</w:t>
      </w:r>
      <w:r w:rsidR="00272EEE" w:rsidRPr="00937A23">
        <w:rPr>
          <w:rFonts w:ascii="Tahoma" w:eastAsia="Times New Roman" w:hAnsi="Tahoma" w:cs="Tahoma"/>
          <w:iCs/>
          <w:color w:val="000000"/>
          <w:lang w:eastAsia="en-GB"/>
        </w:rPr>
        <w:t xml:space="preserve"> </w:t>
      </w:r>
      <w:r w:rsidR="002305A7" w:rsidRPr="00937A23">
        <w:rPr>
          <w:rFonts w:ascii="Tahoma" w:eastAsia="Times New Roman" w:hAnsi="Tahoma" w:cs="Tahoma"/>
          <w:iCs/>
          <w:color w:val="000000"/>
          <w:lang w:eastAsia="en-GB"/>
        </w:rPr>
        <w:t>with the skills, enthusiasm and drive to be part of</w:t>
      </w:r>
      <w:r w:rsidR="00D46DB9" w:rsidRPr="00937A23">
        <w:rPr>
          <w:rFonts w:ascii="Tahoma" w:eastAsia="Times New Roman" w:hAnsi="Tahoma" w:cs="Tahoma"/>
          <w:iCs/>
          <w:color w:val="000000"/>
          <w:lang w:eastAsia="en-GB"/>
        </w:rPr>
        <w:t xml:space="preserve"> our highly successful school.</w:t>
      </w:r>
      <w:r w:rsidR="00470B9D" w:rsidRPr="00937A23">
        <w:rPr>
          <w:rFonts w:ascii="Tahoma" w:eastAsia="Times New Roman" w:hAnsi="Tahoma" w:cs="Tahoma"/>
          <w:iCs/>
          <w:color w:val="000000"/>
          <w:lang w:eastAsia="en-GB"/>
        </w:rPr>
        <w:t xml:space="preserve"> </w:t>
      </w:r>
    </w:p>
    <w:p w14:paraId="2C10A7F8" w14:textId="77777777" w:rsidR="002305A7" w:rsidRPr="00937A23" w:rsidRDefault="002305A7" w:rsidP="002305A7">
      <w:pPr>
        <w:spacing w:after="0" w:line="240" w:lineRule="auto"/>
        <w:jc w:val="center"/>
        <w:rPr>
          <w:rFonts w:ascii="Tahoma" w:eastAsia="Times New Roman" w:hAnsi="Tahoma" w:cs="Tahoma"/>
          <w:iCs/>
          <w:color w:val="000000"/>
          <w:lang w:eastAsia="en-GB"/>
        </w:rPr>
      </w:pPr>
    </w:p>
    <w:p w14:paraId="146AA999" w14:textId="77777777" w:rsidR="00D800CA" w:rsidRDefault="00DE22C5" w:rsidP="00D800CA">
      <w:pPr>
        <w:spacing w:after="0" w:line="240" w:lineRule="auto"/>
        <w:jc w:val="center"/>
        <w:rPr>
          <w:rFonts w:ascii="Tahoma" w:hAnsi="Tahoma" w:cs="Tahoma"/>
        </w:rPr>
      </w:pPr>
      <w:r w:rsidRPr="00937A23">
        <w:rPr>
          <w:rFonts w:ascii="Tahoma" w:eastAsia="Times New Roman" w:hAnsi="Tahoma" w:cs="Tahoma"/>
          <w:iCs/>
          <w:color w:val="000000"/>
          <w:lang w:eastAsia="en-GB"/>
        </w:rPr>
        <w:t xml:space="preserve">If you have a passion for your subject </w:t>
      </w:r>
      <w:r w:rsidR="00641F88" w:rsidRPr="00937A23">
        <w:rPr>
          <w:rFonts w:ascii="Tahoma" w:eastAsia="Times New Roman" w:hAnsi="Tahoma" w:cs="Tahoma"/>
          <w:iCs/>
          <w:color w:val="000000"/>
          <w:lang w:eastAsia="en-GB"/>
        </w:rPr>
        <w:t>with the ability to teach across the full age and ability range up to GCSE</w:t>
      </w:r>
      <w:r w:rsidR="00792A7B" w:rsidRPr="00937A23">
        <w:rPr>
          <w:rFonts w:ascii="Tahoma" w:eastAsia="Times New Roman" w:hAnsi="Tahoma" w:cs="Tahoma"/>
          <w:iCs/>
          <w:color w:val="000000"/>
          <w:lang w:eastAsia="en-GB"/>
        </w:rPr>
        <w:t>,</w:t>
      </w:r>
      <w:r w:rsidR="00641F88" w:rsidRPr="00937A23">
        <w:rPr>
          <w:rFonts w:ascii="Tahoma" w:eastAsia="Times New Roman" w:hAnsi="Tahoma" w:cs="Tahoma"/>
          <w:iCs/>
          <w:color w:val="000000"/>
          <w:lang w:eastAsia="en-GB"/>
        </w:rPr>
        <w:t xml:space="preserve"> </w:t>
      </w:r>
      <w:r w:rsidRPr="00937A23">
        <w:rPr>
          <w:rFonts w:ascii="Tahoma" w:eastAsia="Times New Roman" w:hAnsi="Tahoma" w:cs="Tahoma"/>
          <w:iCs/>
          <w:color w:val="000000"/>
          <w:lang w:eastAsia="en-GB"/>
        </w:rPr>
        <w:t>and believe you can inspire and motivate young people to achieve the best outcomes, then we would like to hear from you.</w:t>
      </w:r>
      <w:r w:rsidR="00D800CA" w:rsidRPr="00D800CA">
        <w:rPr>
          <w:rFonts w:ascii="Tahoma" w:hAnsi="Tahoma" w:cs="Tahoma"/>
        </w:rPr>
        <w:t xml:space="preserve"> </w:t>
      </w:r>
    </w:p>
    <w:p w14:paraId="1FA0B128" w14:textId="77777777" w:rsidR="00D800CA" w:rsidRDefault="00D800CA" w:rsidP="00D800CA">
      <w:pPr>
        <w:spacing w:after="0" w:line="240" w:lineRule="auto"/>
        <w:jc w:val="center"/>
        <w:rPr>
          <w:rFonts w:ascii="Tahoma" w:eastAsia="Times New Roman" w:hAnsi="Tahoma" w:cs="Tahoma"/>
          <w:iCs/>
          <w:color w:val="000000"/>
          <w:lang w:eastAsia="en-GB"/>
        </w:rPr>
      </w:pPr>
    </w:p>
    <w:p w14:paraId="5D0F48A0" w14:textId="72B90DD7" w:rsidR="00D800CA" w:rsidRPr="00D800CA" w:rsidRDefault="00D800CA" w:rsidP="00D800CA">
      <w:pPr>
        <w:spacing w:after="0" w:line="240" w:lineRule="auto"/>
        <w:jc w:val="center"/>
        <w:rPr>
          <w:rFonts w:ascii="Tahoma" w:eastAsia="Times New Roman" w:hAnsi="Tahoma" w:cs="Tahoma"/>
          <w:iCs/>
          <w:color w:val="000000"/>
          <w:lang w:eastAsia="en-GB"/>
        </w:rPr>
      </w:pPr>
      <w:r w:rsidRPr="00D800CA">
        <w:rPr>
          <w:rFonts w:ascii="Tahoma" w:eastAsia="Times New Roman" w:hAnsi="Tahoma" w:cs="Tahoma"/>
          <w:iCs/>
          <w:color w:val="000000"/>
          <w:lang w:eastAsia="en-GB"/>
        </w:rPr>
        <w:t>In return, we offer a supportive and forward-thinking environment, excellent professional development opportunities, and a strong commitment to staff wellbeing.</w:t>
      </w:r>
    </w:p>
    <w:p w14:paraId="662BD87E" w14:textId="6B65BB88" w:rsidR="002305A7" w:rsidRPr="00937A23" w:rsidRDefault="002305A7" w:rsidP="002305A7">
      <w:pPr>
        <w:spacing w:after="0" w:line="240" w:lineRule="auto"/>
        <w:jc w:val="center"/>
        <w:rPr>
          <w:rFonts w:ascii="Tahoma" w:eastAsia="Times New Roman" w:hAnsi="Tahoma" w:cs="Tahoma"/>
          <w:iCs/>
          <w:color w:val="000000"/>
          <w:lang w:eastAsia="en-GB"/>
        </w:rPr>
      </w:pPr>
    </w:p>
    <w:p w14:paraId="479A2C78" w14:textId="1DEE567C" w:rsidR="00937A23" w:rsidRDefault="00937A23" w:rsidP="00937A23">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The school is committed to safeguarding and promoting the welfare of children and expects all staff, volunteers and governors to share this commitment. You will be required to undertake an enhanced DBS disclosure and a range of other recruitment checks. For shortlisted candidates, this may include online searches of publicly available information, for example, via social media platforms such as Facebook, X and Instagram. You must also tell us about any unspent conviction, cautions, reprimands or warnings under the Rehabilitation of Offenders Act 1974 (Exceptions) Order 1975.</w:t>
      </w:r>
    </w:p>
    <w:p w14:paraId="70005E44" w14:textId="77777777" w:rsidR="000957AD" w:rsidRPr="00937A23" w:rsidRDefault="000957AD" w:rsidP="00937A23">
      <w:pPr>
        <w:spacing w:after="0" w:line="240" w:lineRule="auto"/>
        <w:rPr>
          <w:rFonts w:ascii="Tahoma" w:eastAsia="Times New Roman" w:hAnsi="Tahoma" w:cs="Tahoma"/>
          <w:iCs/>
          <w:color w:val="000000"/>
          <w:lang w:eastAsia="en-GB"/>
        </w:rPr>
      </w:pPr>
      <w:bookmarkStart w:id="0" w:name="_GoBack"/>
      <w:bookmarkEnd w:id="0"/>
    </w:p>
    <w:p w14:paraId="592D48D1" w14:textId="77777777" w:rsidR="000957AD" w:rsidRPr="00937A23" w:rsidRDefault="00011C1B" w:rsidP="005D4E84">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 xml:space="preserve">We are committed to diversity and have policies in place to promote equality of opportunity.  </w:t>
      </w:r>
    </w:p>
    <w:p w14:paraId="394F6C58" w14:textId="77777777" w:rsidR="005D4E84" w:rsidRPr="00937A23" w:rsidRDefault="005D4E84" w:rsidP="005D4E84">
      <w:pPr>
        <w:spacing w:after="0" w:line="240" w:lineRule="auto"/>
        <w:jc w:val="center"/>
        <w:rPr>
          <w:rFonts w:ascii="Tahoma" w:eastAsia="Times New Roman" w:hAnsi="Tahoma" w:cs="Tahoma"/>
          <w:iCs/>
          <w:color w:val="000000"/>
          <w:lang w:eastAsia="en-GB"/>
        </w:rPr>
      </w:pPr>
    </w:p>
    <w:p w14:paraId="462C252C" w14:textId="269ADBC8" w:rsidR="00937A23" w:rsidRPr="00937A23" w:rsidRDefault="00937A23" w:rsidP="00937A23">
      <w:pP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P</w:t>
      </w:r>
      <w:r w:rsidR="00C63726" w:rsidRPr="00937A23">
        <w:rPr>
          <w:rFonts w:ascii="Tahoma" w:eastAsia="Times New Roman" w:hAnsi="Tahoma" w:cs="Tahoma"/>
          <w:iCs/>
          <w:color w:val="000000"/>
          <w:lang w:eastAsia="en-GB"/>
        </w:rPr>
        <w:t>lease</w:t>
      </w:r>
      <w:r>
        <w:rPr>
          <w:rFonts w:ascii="Tahoma" w:eastAsia="Times New Roman" w:hAnsi="Tahoma" w:cs="Tahoma"/>
          <w:iCs/>
          <w:color w:val="000000"/>
          <w:lang w:eastAsia="en-GB"/>
        </w:rPr>
        <w:t xml:space="preserve"> apply via TES</w:t>
      </w:r>
      <w:r w:rsidR="00C63726" w:rsidRPr="00937A23">
        <w:rPr>
          <w:rFonts w:ascii="Tahoma" w:eastAsia="Times New Roman" w:hAnsi="Tahoma" w:cs="Tahoma"/>
          <w:iCs/>
          <w:color w:val="000000"/>
          <w:lang w:eastAsia="en-GB"/>
        </w:rPr>
        <w:t xml:space="preserve"> </w:t>
      </w:r>
    </w:p>
    <w:p w14:paraId="0D5F7EBF" w14:textId="77777777" w:rsidR="004A31CA" w:rsidRPr="00937A23" w:rsidRDefault="004A31CA" w:rsidP="004A31CA">
      <w:pPr>
        <w:spacing w:after="0" w:line="240" w:lineRule="auto"/>
        <w:jc w:val="center"/>
        <w:rPr>
          <w:rFonts w:ascii="Tahoma" w:eastAsia="Times New Roman" w:hAnsi="Tahoma" w:cs="Tahoma"/>
          <w:b/>
          <w:iCs/>
          <w:color w:val="000000"/>
          <w:lang w:eastAsia="en-GB"/>
        </w:rPr>
      </w:pPr>
    </w:p>
    <w:p w14:paraId="238E2AC6" w14:textId="3F95CAAF" w:rsidR="004A1ED9" w:rsidRPr="00937A23" w:rsidRDefault="005D4E84" w:rsidP="004A31CA">
      <w:pPr>
        <w:spacing w:after="0" w:line="240" w:lineRule="auto"/>
        <w:jc w:val="center"/>
        <w:rPr>
          <w:rFonts w:ascii="Tahoma" w:eastAsia="Times New Roman" w:hAnsi="Tahoma" w:cs="Tahoma"/>
          <w:b/>
          <w:iCs/>
          <w:color w:val="000000"/>
          <w:lang w:eastAsia="en-GB"/>
        </w:rPr>
      </w:pPr>
      <w:r w:rsidRPr="00937A23">
        <w:rPr>
          <w:rFonts w:ascii="Tahoma" w:eastAsia="Times New Roman" w:hAnsi="Tahoma" w:cs="Tahoma"/>
          <w:b/>
          <w:iCs/>
          <w:color w:val="000000"/>
          <w:lang w:eastAsia="en-GB"/>
        </w:rPr>
        <w:t>Closing Date:</w:t>
      </w:r>
      <w:r w:rsidR="00DA55AA" w:rsidRPr="00937A23">
        <w:rPr>
          <w:rFonts w:ascii="Tahoma" w:eastAsia="Times New Roman" w:hAnsi="Tahoma" w:cs="Tahoma"/>
          <w:b/>
          <w:iCs/>
          <w:color w:val="000000"/>
          <w:lang w:eastAsia="en-GB"/>
        </w:rPr>
        <w:t xml:space="preserve">  </w:t>
      </w:r>
      <w:r w:rsidR="00814AD0">
        <w:rPr>
          <w:rFonts w:ascii="Tahoma" w:eastAsia="Times New Roman" w:hAnsi="Tahoma" w:cs="Tahoma"/>
          <w:b/>
          <w:iCs/>
          <w:color w:val="000000"/>
          <w:lang w:eastAsia="en-GB"/>
        </w:rPr>
        <w:t>Wednesday 20 May 9am</w:t>
      </w:r>
    </w:p>
    <w:p w14:paraId="200BA90D" w14:textId="0B6FB406" w:rsidR="004A1ED9" w:rsidRPr="00937A23" w:rsidRDefault="004A1ED9" w:rsidP="00D5382B">
      <w:pPr>
        <w:spacing w:after="0" w:line="240" w:lineRule="auto"/>
        <w:jc w:val="center"/>
        <w:rPr>
          <w:rFonts w:ascii="Tahoma" w:eastAsia="Times New Roman" w:hAnsi="Tahoma" w:cs="Tahoma"/>
          <w:b/>
          <w:iCs/>
          <w:color w:val="000000"/>
          <w:lang w:eastAsia="en-GB"/>
        </w:rPr>
      </w:pPr>
      <w:r w:rsidRPr="00937A23">
        <w:rPr>
          <w:rFonts w:ascii="Tahoma" w:eastAsia="Times New Roman" w:hAnsi="Tahoma" w:cs="Tahoma"/>
          <w:b/>
          <w:iCs/>
          <w:color w:val="000000"/>
          <w:lang w:eastAsia="en-GB"/>
        </w:rPr>
        <w:t>Interviews:</w:t>
      </w:r>
      <w:r w:rsidR="00DA55AA" w:rsidRPr="00937A23">
        <w:rPr>
          <w:rFonts w:ascii="Tahoma" w:eastAsia="Times New Roman" w:hAnsi="Tahoma" w:cs="Tahoma"/>
          <w:b/>
          <w:iCs/>
          <w:color w:val="000000"/>
          <w:lang w:eastAsia="en-GB"/>
        </w:rPr>
        <w:t xml:space="preserve"> </w:t>
      </w:r>
      <w:r w:rsidR="00814AD0">
        <w:rPr>
          <w:rFonts w:ascii="Tahoma" w:eastAsia="Times New Roman" w:hAnsi="Tahoma" w:cs="Tahoma"/>
          <w:b/>
          <w:iCs/>
          <w:color w:val="000000"/>
          <w:lang w:eastAsia="en-GB"/>
        </w:rPr>
        <w:t>Friday 22 May</w:t>
      </w:r>
    </w:p>
    <w:p w14:paraId="6A06ADD7" w14:textId="77777777" w:rsidR="000559FF" w:rsidRPr="00937A23" w:rsidRDefault="000559FF" w:rsidP="00D5382B">
      <w:pPr>
        <w:spacing w:after="0" w:line="240" w:lineRule="auto"/>
        <w:jc w:val="center"/>
        <w:rPr>
          <w:rFonts w:ascii="Tahoma" w:eastAsia="Times New Roman" w:hAnsi="Tahoma" w:cs="Tahoma"/>
          <w:b/>
          <w:iCs/>
          <w:color w:val="000000"/>
          <w:lang w:eastAsia="en-GB"/>
        </w:rPr>
      </w:pPr>
    </w:p>
    <w:p w14:paraId="45A09763" w14:textId="77777777" w:rsidR="005D4E84" w:rsidRPr="00937A23" w:rsidRDefault="005D4E84" w:rsidP="005D4E84">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Hesketh Avenue, Birkenhead, Wirral, CH42 6RR. 0151 644 8113</w:t>
      </w:r>
    </w:p>
    <w:p w14:paraId="3CDC9C30" w14:textId="77777777" w:rsidR="005D4E84" w:rsidRPr="005D4E84" w:rsidRDefault="005D4E84" w:rsidP="005D4E84">
      <w:pPr>
        <w:spacing w:after="0" w:line="240" w:lineRule="auto"/>
        <w:jc w:val="center"/>
        <w:rPr>
          <w:rFonts w:ascii="Tahoma" w:eastAsia="Times New Roman" w:hAnsi="Tahoma" w:cs="Tahoma"/>
          <w:b/>
          <w:iCs/>
          <w:color w:val="000000"/>
          <w:lang w:eastAsia="en-GB"/>
        </w:rPr>
      </w:pPr>
      <w:r w:rsidRPr="005D4E84">
        <w:rPr>
          <w:rFonts w:ascii="Tahoma" w:eastAsia="Times New Roman" w:hAnsi="Tahoma" w:cs="Tahoma"/>
          <w:b/>
          <w:iCs/>
          <w:color w:val="000000"/>
          <w:lang w:eastAsia="en-GB"/>
        </w:rPr>
        <w:t>Headteacher Mrs L Ayling BA (Hons) PGCE NPQH</w:t>
      </w:r>
    </w:p>
    <w:sectPr w:rsidR="005D4E84" w:rsidRPr="005D4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024C9"/>
    <w:rsid w:val="00011C1B"/>
    <w:rsid w:val="000468FD"/>
    <w:rsid w:val="000559FF"/>
    <w:rsid w:val="00063912"/>
    <w:rsid w:val="000957AD"/>
    <w:rsid w:val="000C085C"/>
    <w:rsid w:val="000D3249"/>
    <w:rsid w:val="00182E00"/>
    <w:rsid w:val="001C30E4"/>
    <w:rsid w:val="001D1B3A"/>
    <w:rsid w:val="001D41D4"/>
    <w:rsid w:val="001F763F"/>
    <w:rsid w:val="002305A7"/>
    <w:rsid w:val="00272EEE"/>
    <w:rsid w:val="00284788"/>
    <w:rsid w:val="002D4757"/>
    <w:rsid w:val="003316BC"/>
    <w:rsid w:val="003324BB"/>
    <w:rsid w:val="00341FD3"/>
    <w:rsid w:val="00364CF5"/>
    <w:rsid w:val="003B520F"/>
    <w:rsid w:val="00415D47"/>
    <w:rsid w:val="00460EE4"/>
    <w:rsid w:val="0046283E"/>
    <w:rsid w:val="00470B9D"/>
    <w:rsid w:val="00492962"/>
    <w:rsid w:val="004A1ED9"/>
    <w:rsid w:val="004A31CA"/>
    <w:rsid w:val="004D7218"/>
    <w:rsid w:val="004F44F9"/>
    <w:rsid w:val="0055094B"/>
    <w:rsid w:val="005A295B"/>
    <w:rsid w:val="005C7FE9"/>
    <w:rsid w:val="005D4E84"/>
    <w:rsid w:val="00641832"/>
    <w:rsid w:val="00641F88"/>
    <w:rsid w:val="00654840"/>
    <w:rsid w:val="006B3264"/>
    <w:rsid w:val="006B47C3"/>
    <w:rsid w:val="006D1D29"/>
    <w:rsid w:val="006D7058"/>
    <w:rsid w:val="006E47E0"/>
    <w:rsid w:val="006F77A9"/>
    <w:rsid w:val="00746759"/>
    <w:rsid w:val="00792A7B"/>
    <w:rsid w:val="007A5A5C"/>
    <w:rsid w:val="007D0F36"/>
    <w:rsid w:val="007D3156"/>
    <w:rsid w:val="007F35EB"/>
    <w:rsid w:val="007F43A2"/>
    <w:rsid w:val="00814AD0"/>
    <w:rsid w:val="00817E56"/>
    <w:rsid w:val="00856F24"/>
    <w:rsid w:val="00905291"/>
    <w:rsid w:val="00937A23"/>
    <w:rsid w:val="00947263"/>
    <w:rsid w:val="00992E3A"/>
    <w:rsid w:val="009C078C"/>
    <w:rsid w:val="009F3CA8"/>
    <w:rsid w:val="009F4444"/>
    <w:rsid w:val="00A01AAF"/>
    <w:rsid w:val="00A360F7"/>
    <w:rsid w:val="00A45541"/>
    <w:rsid w:val="00A66150"/>
    <w:rsid w:val="00A77DA6"/>
    <w:rsid w:val="00A95458"/>
    <w:rsid w:val="00AB16F9"/>
    <w:rsid w:val="00AB71D1"/>
    <w:rsid w:val="00B05CE5"/>
    <w:rsid w:val="00B73827"/>
    <w:rsid w:val="00BE44F9"/>
    <w:rsid w:val="00BF160D"/>
    <w:rsid w:val="00C00E1A"/>
    <w:rsid w:val="00C11F81"/>
    <w:rsid w:val="00C63726"/>
    <w:rsid w:val="00CF5823"/>
    <w:rsid w:val="00D46DB9"/>
    <w:rsid w:val="00D5382B"/>
    <w:rsid w:val="00D61415"/>
    <w:rsid w:val="00D615AA"/>
    <w:rsid w:val="00D800CA"/>
    <w:rsid w:val="00D815C9"/>
    <w:rsid w:val="00D92643"/>
    <w:rsid w:val="00DA55AA"/>
    <w:rsid w:val="00DC44B0"/>
    <w:rsid w:val="00DD70B9"/>
    <w:rsid w:val="00DE22C5"/>
    <w:rsid w:val="00DE709D"/>
    <w:rsid w:val="00E163B1"/>
    <w:rsid w:val="00E26C2D"/>
    <w:rsid w:val="00E53B3E"/>
    <w:rsid w:val="00E7447D"/>
    <w:rsid w:val="00E80419"/>
    <w:rsid w:val="00F0266D"/>
    <w:rsid w:val="00F042B5"/>
    <w:rsid w:val="00F11F94"/>
    <w:rsid w:val="00F1463A"/>
    <w:rsid w:val="00F53679"/>
    <w:rsid w:val="00F94D53"/>
    <w:rsid w:val="00FA40E8"/>
    <w:rsid w:val="00FB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D44B"/>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C9"/>
    <w:rPr>
      <w:rFonts w:ascii="Segoe UI" w:hAnsi="Segoe UI" w:cs="Segoe UI"/>
      <w:sz w:val="18"/>
      <w:szCs w:val="18"/>
    </w:rPr>
  </w:style>
  <w:style w:type="character" w:styleId="Hyperlink">
    <w:name w:val="Hyperlink"/>
    <w:basedOn w:val="DefaultParagraphFont"/>
    <w:uiPriority w:val="99"/>
    <w:unhideWhenUsed/>
    <w:rsid w:val="00002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5</cp:revision>
  <cp:lastPrinted>2019-03-04T10:15:00Z</cp:lastPrinted>
  <dcterms:created xsi:type="dcterms:W3CDTF">2026-05-11T14:23:00Z</dcterms:created>
  <dcterms:modified xsi:type="dcterms:W3CDTF">2026-05-12T12:31:00Z</dcterms:modified>
</cp:coreProperties>
</file>